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2AE6F" w14:textId="77777777" w:rsidR="00135CFA" w:rsidRPr="00286827" w:rsidRDefault="00135CFA" w:rsidP="00135CFA">
      <w:pPr>
        <w:jc w:val="right"/>
        <w:rPr>
          <w:rFonts w:ascii="Calibri" w:hAnsi="Calibri" w:cs="Calibri"/>
          <w:b/>
          <w:bCs/>
          <w:sz w:val="22"/>
          <w:szCs w:val="22"/>
        </w:rPr>
      </w:pPr>
      <w:r w:rsidRPr="00286827">
        <w:rPr>
          <w:rFonts w:ascii="Calibri" w:hAnsi="Calibri" w:cs="Calibri"/>
          <w:b/>
          <w:bCs/>
          <w:sz w:val="22"/>
          <w:szCs w:val="22"/>
        </w:rPr>
        <w:t>PERSBERICHT</w:t>
      </w:r>
    </w:p>
    <w:p w14:paraId="28EE5E05" w14:textId="6B28EF8A" w:rsidR="00A54885" w:rsidRPr="00A54885" w:rsidRDefault="00A54885" w:rsidP="00135CFA">
      <w:pPr>
        <w:rPr>
          <w:rFonts w:ascii="Calibri" w:hAnsi="Calibri" w:cs="Calibri"/>
          <w:b/>
          <w:bCs/>
          <w:color w:val="000000" w:themeColor="text1"/>
        </w:rPr>
      </w:pPr>
      <w:r w:rsidRPr="00A54885">
        <w:rPr>
          <w:rFonts w:ascii="Calibri" w:hAnsi="Calibri" w:cs="Calibri"/>
          <w:b/>
          <w:bCs/>
          <w:color w:val="000000" w:themeColor="text1"/>
        </w:rPr>
        <w:t>Go Ocean nadert in eerste jaar kaap van 1 miljoen euro voor oceaanherstel</w:t>
      </w:r>
      <w:r w:rsidR="007061CE">
        <w:rPr>
          <w:rFonts w:ascii="Calibri" w:hAnsi="Calibri" w:cs="Calibri"/>
          <w:b/>
          <w:bCs/>
          <w:color w:val="000000" w:themeColor="text1"/>
        </w:rPr>
        <w:t>.</w:t>
      </w:r>
    </w:p>
    <w:p w14:paraId="31AD948F" w14:textId="1EC6FFC6" w:rsidR="007061CE" w:rsidRDefault="007061CE" w:rsidP="00135CFA">
      <w:pPr>
        <w:rPr>
          <w:rFonts w:ascii="Calibri" w:hAnsi="Calibri" w:cs="Calibri"/>
          <w:b/>
          <w:bCs/>
          <w:color w:val="ADADAD" w:themeColor="background2" w:themeShade="BF"/>
          <w:sz w:val="22"/>
          <w:szCs w:val="22"/>
        </w:rPr>
      </w:pPr>
      <w:r w:rsidRPr="007061CE">
        <w:rPr>
          <w:rFonts w:ascii="Calibri" w:hAnsi="Calibri" w:cs="Calibri"/>
          <w:b/>
          <w:bCs/>
          <w:color w:val="ADADAD" w:themeColor="background2" w:themeShade="BF"/>
          <w:sz w:val="22"/>
          <w:szCs w:val="22"/>
        </w:rPr>
        <w:t>Victrix Foundation investeert 750.000 euro in mariene biodiversiteit</w:t>
      </w:r>
      <w:r>
        <w:rPr>
          <w:rFonts w:ascii="Calibri" w:hAnsi="Calibri" w:cs="Calibri"/>
          <w:b/>
          <w:bCs/>
          <w:color w:val="ADADAD" w:themeColor="background2" w:themeShade="BF"/>
          <w:sz w:val="22"/>
          <w:szCs w:val="22"/>
        </w:rPr>
        <w:t>.</w:t>
      </w:r>
    </w:p>
    <w:p w14:paraId="0AB1A771" w14:textId="2F78814D" w:rsidR="00A14AAA" w:rsidRPr="005646CD" w:rsidRDefault="007061CE" w:rsidP="000352F0">
      <w:pPr>
        <w:rPr>
          <w:rFonts w:ascii="Calibri" w:hAnsi="Calibri" w:cs="Calibri"/>
          <w:color w:val="000000" w:themeColor="text1"/>
          <w:sz w:val="22"/>
          <w:szCs w:val="22"/>
        </w:rPr>
      </w:pPr>
      <w:r>
        <w:rPr>
          <w:rFonts w:ascii="Calibri" w:hAnsi="Calibri" w:cs="Calibri"/>
          <w:b/>
          <w:bCs/>
          <w:color w:val="000000" w:themeColor="text1"/>
          <w:sz w:val="22"/>
          <w:szCs w:val="22"/>
        </w:rPr>
        <w:t>Gent, 20 maart 2025</w:t>
      </w:r>
      <w:r w:rsidR="00135CFA" w:rsidRPr="00286827">
        <w:rPr>
          <w:rFonts w:ascii="Calibri" w:hAnsi="Calibri" w:cs="Calibri"/>
          <w:color w:val="000000" w:themeColor="text1"/>
          <w:sz w:val="22"/>
          <w:szCs w:val="22"/>
        </w:rPr>
        <w:t xml:space="preserve"> – </w:t>
      </w:r>
      <w:r w:rsidR="00135CFA" w:rsidRPr="005646CD">
        <w:rPr>
          <w:rFonts w:ascii="Calibri" w:hAnsi="Calibri" w:cs="Calibri"/>
          <w:color w:val="000000" w:themeColor="text1"/>
          <w:sz w:val="22"/>
          <w:szCs w:val="22"/>
        </w:rPr>
        <w:t>Go Ocean, de Belgische start-up die zich inzet voor het herstel van mariene ecosystemen wereldwijd, slaat de handen ineen met filantropische stichting Victrix Foundation</w:t>
      </w:r>
      <w:r w:rsidR="00A179AE" w:rsidRPr="005646CD">
        <w:rPr>
          <w:rFonts w:ascii="Calibri" w:hAnsi="Calibri" w:cs="Calibri"/>
          <w:color w:val="000000" w:themeColor="text1"/>
          <w:sz w:val="22"/>
          <w:szCs w:val="22"/>
        </w:rPr>
        <w:t xml:space="preserve">. </w:t>
      </w:r>
      <w:r w:rsidR="007B1B7C" w:rsidRPr="005646CD">
        <w:rPr>
          <w:rFonts w:ascii="Calibri" w:hAnsi="Calibri" w:cs="Calibri"/>
          <w:color w:val="000000" w:themeColor="text1"/>
          <w:sz w:val="22"/>
          <w:szCs w:val="22"/>
        </w:rPr>
        <w:t>Zij</w:t>
      </w:r>
      <w:r w:rsidR="00135CFA" w:rsidRPr="005646CD">
        <w:rPr>
          <w:rFonts w:ascii="Calibri" w:hAnsi="Calibri" w:cs="Calibri"/>
          <w:color w:val="000000" w:themeColor="text1"/>
          <w:sz w:val="22"/>
          <w:szCs w:val="22"/>
        </w:rPr>
        <w:t xml:space="preserve"> investeert 750.000 euro over een periode van vijf jaar</w:t>
      </w:r>
      <w:r w:rsidR="007B1B7C" w:rsidRPr="005646CD">
        <w:rPr>
          <w:rFonts w:ascii="Calibri" w:hAnsi="Calibri" w:cs="Calibri"/>
          <w:color w:val="000000" w:themeColor="text1"/>
          <w:sz w:val="22"/>
          <w:szCs w:val="22"/>
        </w:rPr>
        <w:t xml:space="preserve"> voor zeegrasherstel</w:t>
      </w:r>
      <w:r w:rsidR="00EB6084" w:rsidRPr="005646CD">
        <w:rPr>
          <w:rFonts w:ascii="Calibri" w:hAnsi="Calibri" w:cs="Calibri"/>
          <w:color w:val="000000" w:themeColor="text1"/>
          <w:sz w:val="22"/>
          <w:szCs w:val="22"/>
        </w:rPr>
        <w:t xml:space="preserve"> </w:t>
      </w:r>
      <w:r w:rsidR="00DA5908" w:rsidRPr="005646CD">
        <w:rPr>
          <w:rFonts w:ascii="Calibri" w:hAnsi="Calibri" w:cs="Calibri"/>
          <w:color w:val="000000" w:themeColor="text1"/>
          <w:sz w:val="22"/>
          <w:szCs w:val="22"/>
        </w:rPr>
        <w:t>in Schotland</w:t>
      </w:r>
      <w:r w:rsidR="007B1B7C" w:rsidRPr="005646CD">
        <w:rPr>
          <w:rFonts w:ascii="Calibri" w:hAnsi="Calibri" w:cs="Calibri"/>
          <w:color w:val="000000" w:themeColor="text1"/>
          <w:sz w:val="22"/>
          <w:szCs w:val="22"/>
        </w:rPr>
        <w:t>, CO₂-</w:t>
      </w:r>
      <w:r w:rsidR="00322248" w:rsidRPr="005646CD">
        <w:rPr>
          <w:rFonts w:ascii="Calibri" w:hAnsi="Calibri" w:cs="Calibri"/>
          <w:color w:val="000000" w:themeColor="text1"/>
          <w:sz w:val="22"/>
          <w:szCs w:val="22"/>
        </w:rPr>
        <w:t>opslag</w:t>
      </w:r>
      <w:r w:rsidR="007B1B7C" w:rsidRPr="005646CD">
        <w:rPr>
          <w:rFonts w:ascii="Calibri" w:hAnsi="Calibri" w:cs="Calibri"/>
          <w:color w:val="000000" w:themeColor="text1"/>
          <w:sz w:val="22"/>
          <w:szCs w:val="22"/>
        </w:rPr>
        <w:t xml:space="preserve">onderzoek en biodiversiteitsprojecten in de Noordzee en het Globale Zuiden. </w:t>
      </w:r>
      <w:r w:rsidR="008C24FA" w:rsidRPr="005646CD">
        <w:rPr>
          <w:rFonts w:ascii="Calibri" w:hAnsi="Calibri" w:cs="Calibri"/>
          <w:color w:val="000000" w:themeColor="text1"/>
          <w:sz w:val="22"/>
          <w:szCs w:val="22"/>
        </w:rPr>
        <w:t xml:space="preserve">“Met onze familietraditie in scheepvaart </w:t>
      </w:r>
      <w:r w:rsidR="00C85A63" w:rsidRPr="005646CD">
        <w:rPr>
          <w:rFonts w:ascii="Calibri" w:hAnsi="Calibri" w:cs="Calibri"/>
          <w:color w:val="000000" w:themeColor="text1"/>
          <w:sz w:val="22"/>
          <w:szCs w:val="22"/>
        </w:rPr>
        <w:t xml:space="preserve">en persoonlijke </w:t>
      </w:r>
      <w:r w:rsidR="00A11FCE" w:rsidRPr="005646CD">
        <w:rPr>
          <w:rFonts w:ascii="Calibri" w:hAnsi="Calibri" w:cs="Calibri"/>
          <w:color w:val="000000" w:themeColor="text1"/>
          <w:sz w:val="22"/>
          <w:szCs w:val="22"/>
        </w:rPr>
        <w:t xml:space="preserve">liefde voor de kust en duiken, </w:t>
      </w:r>
      <w:r w:rsidR="008C24FA" w:rsidRPr="005646CD">
        <w:rPr>
          <w:rFonts w:ascii="Calibri" w:hAnsi="Calibri" w:cs="Calibri"/>
          <w:color w:val="000000" w:themeColor="text1"/>
          <w:sz w:val="22"/>
          <w:szCs w:val="22"/>
        </w:rPr>
        <w:t xml:space="preserve">willen we iets teruggeven aan de oceanen,” zegt Eline Aloy, oprichter van Victrix Foundation. </w:t>
      </w:r>
      <w:r w:rsidR="00135CFA" w:rsidRPr="005646CD">
        <w:rPr>
          <w:rFonts w:ascii="Calibri" w:hAnsi="Calibri" w:cs="Calibri"/>
          <w:color w:val="000000" w:themeColor="text1"/>
          <w:sz w:val="22"/>
          <w:szCs w:val="22"/>
        </w:rPr>
        <w:t>“Met</w:t>
      </w:r>
      <w:r w:rsidR="00C85A63" w:rsidRPr="005646CD">
        <w:rPr>
          <w:rFonts w:ascii="Calibri" w:hAnsi="Calibri" w:cs="Calibri"/>
          <w:color w:val="000000" w:themeColor="text1"/>
          <w:sz w:val="22"/>
          <w:szCs w:val="22"/>
        </w:rPr>
        <w:t xml:space="preserve"> Go Ocean</w:t>
      </w:r>
      <w:r w:rsidR="00135CFA" w:rsidRPr="005646CD">
        <w:rPr>
          <w:rFonts w:ascii="Calibri" w:hAnsi="Calibri" w:cs="Calibri"/>
          <w:color w:val="000000" w:themeColor="text1"/>
          <w:sz w:val="22"/>
          <w:szCs w:val="22"/>
        </w:rPr>
        <w:t xml:space="preserve"> willen we, door lokale initatieven te ondersteunen, bijdragen aan wereldwijde klimaatambities”, aldus Aloy. </w:t>
      </w:r>
    </w:p>
    <w:p w14:paraId="039CC920" w14:textId="5D742B80" w:rsidR="00135CFA" w:rsidRPr="005646CD" w:rsidRDefault="00AF23D4" w:rsidP="00034BF7">
      <w:pPr>
        <w:rPr>
          <w:rFonts w:ascii="Calibri" w:hAnsi="Calibri" w:cs="Calibri"/>
          <w:color w:val="000000" w:themeColor="text1"/>
          <w:sz w:val="22"/>
          <w:szCs w:val="22"/>
        </w:rPr>
      </w:pPr>
      <w:r w:rsidRPr="00034BF7">
        <w:rPr>
          <w:rFonts w:ascii="Calibri" w:hAnsi="Calibri" w:cs="Calibri"/>
          <w:b/>
          <w:bCs/>
          <w:color w:val="000000" w:themeColor="text1"/>
          <w:sz w:val="22"/>
          <w:szCs w:val="22"/>
        </w:rPr>
        <w:t>Onderzoek naar CO₂-</w:t>
      </w:r>
      <w:r w:rsidR="00CB024D" w:rsidRPr="00034BF7">
        <w:rPr>
          <w:rFonts w:ascii="Calibri" w:hAnsi="Calibri" w:cs="Calibri"/>
          <w:b/>
          <w:bCs/>
          <w:color w:val="000000" w:themeColor="text1"/>
          <w:sz w:val="22"/>
          <w:szCs w:val="22"/>
        </w:rPr>
        <w:t>opslag</w:t>
      </w:r>
      <w:r w:rsidRPr="00034BF7">
        <w:rPr>
          <w:rFonts w:ascii="Calibri" w:hAnsi="Calibri" w:cs="Calibri"/>
          <w:b/>
          <w:bCs/>
          <w:color w:val="000000" w:themeColor="text1"/>
          <w:sz w:val="22"/>
          <w:szCs w:val="22"/>
        </w:rPr>
        <w:t xml:space="preserve"> en aanplant 2000 m² zeegras</w:t>
      </w:r>
      <w:r w:rsidR="00EF34C2" w:rsidRPr="00034BF7">
        <w:rPr>
          <w:rFonts w:ascii="Calibri" w:hAnsi="Calibri" w:cs="Calibri"/>
          <w:color w:val="000000" w:themeColor="text1"/>
          <w:sz w:val="22"/>
          <w:szCs w:val="22"/>
        </w:rPr>
        <w:br/>
      </w:r>
      <w:r w:rsidR="00135CFA" w:rsidRPr="005646CD">
        <w:rPr>
          <w:rFonts w:ascii="Calibri" w:hAnsi="Calibri" w:cs="Calibri"/>
          <w:color w:val="000000" w:themeColor="text1"/>
          <w:sz w:val="22"/>
          <w:szCs w:val="22"/>
        </w:rPr>
        <w:t xml:space="preserve">Dit jaar gaat 40 procent van het jaarbudget naar zeegrasherstel </w:t>
      </w:r>
      <w:r w:rsidR="00CB024D" w:rsidRPr="005646CD">
        <w:rPr>
          <w:rFonts w:ascii="Calibri" w:hAnsi="Calibri" w:cs="Calibri"/>
          <w:color w:val="000000" w:themeColor="text1"/>
          <w:sz w:val="22"/>
          <w:szCs w:val="22"/>
        </w:rPr>
        <w:t>en onderzoek naar CO₂</w:t>
      </w:r>
      <w:r w:rsidR="00687A0E" w:rsidRPr="005646CD">
        <w:rPr>
          <w:rFonts w:ascii="Calibri" w:hAnsi="Calibri" w:cs="Calibri"/>
          <w:color w:val="000000" w:themeColor="text1"/>
          <w:sz w:val="22"/>
          <w:szCs w:val="22"/>
        </w:rPr>
        <w:t xml:space="preserve">-opslag van zeegrasvelden </w:t>
      </w:r>
      <w:r w:rsidR="00135CFA" w:rsidRPr="005646CD">
        <w:rPr>
          <w:rFonts w:ascii="Calibri" w:hAnsi="Calibri" w:cs="Calibri"/>
          <w:color w:val="000000" w:themeColor="text1"/>
          <w:sz w:val="22"/>
          <w:szCs w:val="22"/>
        </w:rPr>
        <w:t xml:space="preserve">in Schotland. </w:t>
      </w:r>
      <w:r w:rsidR="002255E4" w:rsidRPr="005646CD">
        <w:rPr>
          <w:rFonts w:ascii="Calibri" w:hAnsi="Calibri" w:cs="Calibri"/>
          <w:color w:val="000000" w:themeColor="text1"/>
          <w:sz w:val="22"/>
          <w:szCs w:val="22"/>
        </w:rPr>
        <w:t>“</w:t>
      </w:r>
      <w:r w:rsidR="005646CD" w:rsidRPr="005646CD">
        <w:rPr>
          <w:rFonts w:ascii="Calibri" w:hAnsi="Calibri" w:cs="Calibri"/>
          <w:color w:val="000000" w:themeColor="text1"/>
          <w:sz w:val="22"/>
          <w:szCs w:val="22"/>
        </w:rPr>
        <w:t>Zeegrasvelden kunnen tot 35 keer efficiënter CO₂ opslaan dan sommige bossen op het land. Hun grootste troef is de snelheid waarmee ze dit doen—essentieel in een dringende klimaatcrisis. De exacte opnamecapaciteit blijft echter nog onduidelijk</w:t>
      </w:r>
      <w:r w:rsidR="002255E4" w:rsidRPr="005646CD">
        <w:rPr>
          <w:rFonts w:ascii="Calibri" w:hAnsi="Calibri" w:cs="Calibri"/>
          <w:color w:val="000000" w:themeColor="text1"/>
          <w:sz w:val="22"/>
          <w:szCs w:val="22"/>
        </w:rPr>
        <w:t xml:space="preserve">,” zegt Marte Greefs, co-founder van Go Ocean. </w:t>
      </w:r>
      <w:r w:rsidR="00135CFA" w:rsidRPr="005646CD">
        <w:rPr>
          <w:rFonts w:ascii="Calibri" w:hAnsi="Calibri" w:cs="Calibri"/>
          <w:color w:val="000000" w:themeColor="text1"/>
          <w:sz w:val="22"/>
          <w:szCs w:val="22"/>
        </w:rPr>
        <w:t xml:space="preserve">“Dankzij het budget </w:t>
      </w:r>
      <w:r w:rsidR="002255E4" w:rsidRPr="005646CD">
        <w:rPr>
          <w:rFonts w:ascii="Calibri" w:hAnsi="Calibri" w:cs="Calibri"/>
          <w:color w:val="000000" w:themeColor="text1"/>
          <w:sz w:val="22"/>
          <w:szCs w:val="22"/>
        </w:rPr>
        <w:t xml:space="preserve">van Victrix </w:t>
      </w:r>
      <w:r w:rsidR="00135CFA" w:rsidRPr="005646CD">
        <w:rPr>
          <w:rFonts w:ascii="Calibri" w:hAnsi="Calibri" w:cs="Calibri"/>
          <w:color w:val="000000" w:themeColor="text1"/>
          <w:sz w:val="22"/>
          <w:szCs w:val="22"/>
        </w:rPr>
        <w:t>k</w:t>
      </w:r>
      <w:r w:rsidR="00B574B6" w:rsidRPr="005646CD">
        <w:rPr>
          <w:rFonts w:ascii="Calibri" w:hAnsi="Calibri" w:cs="Calibri"/>
          <w:color w:val="000000" w:themeColor="text1"/>
          <w:sz w:val="22"/>
          <w:szCs w:val="22"/>
        </w:rPr>
        <w:t>unnen we het onderzoeksproces versnellen en dit in kaart brengen.</w:t>
      </w:r>
      <w:r w:rsidR="002255E4" w:rsidRPr="005646CD">
        <w:rPr>
          <w:rFonts w:ascii="Calibri" w:hAnsi="Calibri" w:cs="Calibri"/>
          <w:color w:val="000000" w:themeColor="text1"/>
          <w:sz w:val="22"/>
          <w:szCs w:val="22"/>
        </w:rPr>
        <w:t>”</w:t>
      </w:r>
      <w:r w:rsidR="00135CFA" w:rsidRPr="005646CD">
        <w:rPr>
          <w:rFonts w:ascii="Calibri" w:hAnsi="Calibri" w:cs="Calibri"/>
          <w:color w:val="000000" w:themeColor="text1"/>
          <w:sz w:val="22"/>
          <w:szCs w:val="22"/>
        </w:rPr>
        <w:t xml:space="preserve"> </w:t>
      </w:r>
    </w:p>
    <w:p w14:paraId="78C66D38" w14:textId="47DA1E7E" w:rsidR="00C04CA0" w:rsidRPr="005646CD" w:rsidRDefault="00135CFA" w:rsidP="00EF34C2">
      <w:pPr>
        <w:rPr>
          <w:rFonts w:ascii="Calibri" w:hAnsi="Calibri" w:cs="Calibri"/>
          <w:color w:val="000000" w:themeColor="text1"/>
          <w:sz w:val="22"/>
          <w:szCs w:val="22"/>
        </w:rPr>
      </w:pPr>
      <w:r w:rsidRPr="005646CD">
        <w:rPr>
          <w:rFonts w:ascii="Calibri" w:hAnsi="Calibri" w:cs="Calibri"/>
          <w:color w:val="000000" w:themeColor="text1"/>
          <w:sz w:val="22"/>
          <w:szCs w:val="22"/>
        </w:rPr>
        <w:t>Go Ocean kan met het budget maar liefst 2000 vierkante meter zeegras aanplanten in 2025</w:t>
      </w:r>
      <w:r w:rsidR="00FD30EF" w:rsidRPr="005646CD">
        <w:rPr>
          <w:rFonts w:ascii="Calibri" w:hAnsi="Calibri" w:cs="Calibri"/>
          <w:color w:val="000000" w:themeColor="text1"/>
          <w:sz w:val="22"/>
          <w:szCs w:val="22"/>
        </w:rPr>
        <w:t xml:space="preserve"> en 2026, en daarbij een nieuwe locatie voor zeegrasherstel </w:t>
      </w:r>
      <w:r w:rsidR="007D257E" w:rsidRPr="005646CD">
        <w:rPr>
          <w:rFonts w:ascii="Calibri" w:hAnsi="Calibri" w:cs="Calibri"/>
          <w:color w:val="000000" w:themeColor="text1"/>
          <w:sz w:val="22"/>
          <w:szCs w:val="22"/>
        </w:rPr>
        <w:t>bepalen</w:t>
      </w:r>
      <w:r w:rsidRPr="005646CD">
        <w:rPr>
          <w:rFonts w:ascii="Calibri" w:hAnsi="Calibri" w:cs="Calibri"/>
          <w:color w:val="000000" w:themeColor="text1"/>
          <w:sz w:val="22"/>
          <w:szCs w:val="22"/>
        </w:rPr>
        <w:t>. “Zeegrasvelden zijn in de afgelopen decennia grotendeels verdwenen door kustontwikkeling, verankering en vissersnetten. Het is dan ook van groot belang zeegras te herstellen en de duurzaamheidsimpact ervan te onderzoeken”, legt Greefs uit. “Met de resultaten willen we bedrijven aanmoedigen om te investeren in zeegrasherstel.</w:t>
      </w:r>
      <w:r w:rsidR="00EE1076" w:rsidRPr="005646CD">
        <w:rPr>
          <w:rFonts w:ascii="Calibri" w:hAnsi="Calibri" w:cs="Calibri"/>
          <w:color w:val="000000" w:themeColor="text1"/>
          <w:sz w:val="22"/>
          <w:szCs w:val="22"/>
        </w:rPr>
        <w:t xml:space="preserve"> </w:t>
      </w:r>
      <w:r w:rsidR="004C0AD7" w:rsidRPr="005646CD">
        <w:rPr>
          <w:rFonts w:ascii="Calibri" w:hAnsi="Calibri" w:cs="Calibri"/>
          <w:color w:val="000000" w:themeColor="text1"/>
          <w:sz w:val="22"/>
          <w:szCs w:val="22"/>
        </w:rPr>
        <w:t>In oktober</w:t>
      </w:r>
      <w:r w:rsidR="00EE1076" w:rsidRPr="005646CD">
        <w:rPr>
          <w:rFonts w:ascii="Calibri" w:hAnsi="Calibri" w:cs="Calibri"/>
          <w:color w:val="000000" w:themeColor="text1"/>
          <w:sz w:val="22"/>
          <w:szCs w:val="22"/>
        </w:rPr>
        <w:t xml:space="preserve"> organiseren we een ondernemersreis </w:t>
      </w:r>
      <w:r w:rsidR="00FC155F" w:rsidRPr="005646CD">
        <w:rPr>
          <w:rFonts w:ascii="Calibri" w:hAnsi="Calibri" w:cs="Calibri"/>
          <w:color w:val="000000" w:themeColor="text1"/>
          <w:sz w:val="22"/>
          <w:szCs w:val="22"/>
        </w:rPr>
        <w:t xml:space="preserve">naar Schotland </w:t>
      </w:r>
      <w:r w:rsidR="00EE1076" w:rsidRPr="005646CD">
        <w:rPr>
          <w:rFonts w:ascii="Calibri" w:hAnsi="Calibri" w:cs="Calibri"/>
          <w:color w:val="000000" w:themeColor="text1"/>
          <w:sz w:val="22"/>
          <w:szCs w:val="22"/>
        </w:rPr>
        <w:t xml:space="preserve">om </w:t>
      </w:r>
      <w:r w:rsidR="00FC155F" w:rsidRPr="005646CD">
        <w:rPr>
          <w:rFonts w:ascii="Calibri" w:hAnsi="Calibri" w:cs="Calibri"/>
          <w:color w:val="000000" w:themeColor="text1"/>
          <w:sz w:val="22"/>
          <w:szCs w:val="22"/>
        </w:rPr>
        <w:t xml:space="preserve">de bewustwording </w:t>
      </w:r>
      <w:r w:rsidR="0033424F" w:rsidRPr="005646CD">
        <w:rPr>
          <w:rFonts w:ascii="Calibri" w:hAnsi="Calibri" w:cs="Calibri"/>
          <w:color w:val="000000" w:themeColor="text1"/>
          <w:sz w:val="22"/>
          <w:szCs w:val="22"/>
        </w:rPr>
        <w:t>hierover</w:t>
      </w:r>
      <w:r w:rsidR="00FC155F" w:rsidRPr="005646CD">
        <w:rPr>
          <w:rFonts w:ascii="Calibri" w:hAnsi="Calibri" w:cs="Calibri"/>
          <w:color w:val="000000" w:themeColor="text1"/>
          <w:sz w:val="22"/>
          <w:szCs w:val="22"/>
        </w:rPr>
        <w:t xml:space="preserve"> </w:t>
      </w:r>
      <w:r w:rsidR="00B069CA" w:rsidRPr="005646CD">
        <w:rPr>
          <w:rFonts w:ascii="Calibri" w:hAnsi="Calibri" w:cs="Calibri"/>
          <w:color w:val="000000" w:themeColor="text1"/>
          <w:sz w:val="22"/>
          <w:szCs w:val="22"/>
        </w:rPr>
        <w:t>groter te maken.</w:t>
      </w:r>
      <w:r w:rsidRPr="005646CD">
        <w:rPr>
          <w:rFonts w:ascii="Calibri" w:hAnsi="Calibri" w:cs="Calibri"/>
          <w:color w:val="000000" w:themeColor="text1"/>
          <w:sz w:val="22"/>
          <w:szCs w:val="22"/>
        </w:rPr>
        <w:t>”</w:t>
      </w:r>
    </w:p>
    <w:p w14:paraId="7D12EB26" w14:textId="636A0F1E" w:rsidR="00960DC3" w:rsidRPr="005646CD" w:rsidRDefault="004C0AD7" w:rsidP="00C11E25">
      <w:pPr>
        <w:rPr>
          <w:rFonts w:ascii="Calibri" w:hAnsi="Calibri" w:cs="Calibri"/>
          <w:color w:val="000000" w:themeColor="text1"/>
          <w:sz w:val="22"/>
          <w:szCs w:val="22"/>
        </w:rPr>
      </w:pPr>
      <w:r w:rsidRPr="00C11E25">
        <w:rPr>
          <w:rFonts w:ascii="Calibri" w:hAnsi="Calibri" w:cs="Calibri"/>
          <w:b/>
          <w:bCs/>
          <w:color w:val="000000" w:themeColor="text1"/>
          <w:sz w:val="22"/>
          <w:szCs w:val="22"/>
        </w:rPr>
        <w:t>Act local, act global</w:t>
      </w:r>
      <w:r w:rsidR="00EF34C2" w:rsidRPr="00C11E25">
        <w:rPr>
          <w:rFonts w:ascii="Calibri" w:hAnsi="Calibri" w:cs="Calibri"/>
          <w:color w:val="000000" w:themeColor="text1"/>
          <w:sz w:val="22"/>
          <w:szCs w:val="22"/>
        </w:rPr>
        <w:br/>
      </w:r>
      <w:r w:rsidR="005C577C" w:rsidRPr="005646CD">
        <w:rPr>
          <w:rFonts w:ascii="Calibri" w:hAnsi="Calibri" w:cs="Calibri"/>
          <w:color w:val="000000" w:themeColor="text1"/>
          <w:sz w:val="22"/>
          <w:szCs w:val="22"/>
        </w:rPr>
        <w:t>Nog eens</w:t>
      </w:r>
      <w:r w:rsidR="00135CFA" w:rsidRPr="005646CD">
        <w:rPr>
          <w:rFonts w:ascii="Calibri" w:hAnsi="Calibri" w:cs="Calibri"/>
          <w:color w:val="000000" w:themeColor="text1"/>
          <w:sz w:val="22"/>
          <w:szCs w:val="22"/>
        </w:rPr>
        <w:t xml:space="preserve"> 40 procent </w:t>
      </w:r>
      <w:r w:rsidR="005C577C" w:rsidRPr="005646CD">
        <w:rPr>
          <w:rFonts w:ascii="Calibri" w:hAnsi="Calibri" w:cs="Calibri"/>
          <w:color w:val="000000" w:themeColor="text1"/>
          <w:sz w:val="22"/>
          <w:szCs w:val="22"/>
        </w:rPr>
        <w:t xml:space="preserve">van het budget </w:t>
      </w:r>
      <w:r w:rsidR="00135CFA" w:rsidRPr="005646CD">
        <w:rPr>
          <w:rFonts w:ascii="Calibri" w:hAnsi="Calibri" w:cs="Calibri"/>
          <w:color w:val="000000" w:themeColor="text1"/>
          <w:sz w:val="22"/>
          <w:szCs w:val="22"/>
        </w:rPr>
        <w:t xml:space="preserve">gaat naar </w:t>
      </w:r>
      <w:r w:rsidR="00A4165A" w:rsidRPr="005646CD">
        <w:rPr>
          <w:rFonts w:ascii="Calibri" w:hAnsi="Calibri" w:cs="Calibri"/>
          <w:color w:val="000000" w:themeColor="text1"/>
          <w:sz w:val="22"/>
          <w:szCs w:val="22"/>
        </w:rPr>
        <w:t xml:space="preserve">rifherstel aan de Belgische kust en een biodiversiteitsproject in Nederland. Vanaf 2026 wordt het budget voor Schotland verschoven naar ecosysteemherstel in België, met de aanleg </w:t>
      </w:r>
      <w:r w:rsidR="004B06E8" w:rsidRPr="005646CD">
        <w:rPr>
          <w:rFonts w:ascii="Calibri" w:hAnsi="Calibri" w:cs="Calibri"/>
          <w:color w:val="000000" w:themeColor="text1"/>
          <w:sz w:val="22"/>
          <w:szCs w:val="22"/>
        </w:rPr>
        <w:t xml:space="preserve">van verschillende soorten riffen, bijvoorbeeld oester-, mossel-, en kokerwormriffen. </w:t>
      </w:r>
      <w:r w:rsidR="00960DC3" w:rsidRPr="005646CD">
        <w:rPr>
          <w:rFonts w:ascii="Calibri" w:hAnsi="Calibri" w:cs="Calibri"/>
          <w:color w:val="000000" w:themeColor="text1"/>
          <w:sz w:val="22"/>
          <w:szCs w:val="22"/>
        </w:rPr>
        <w:t xml:space="preserve">“We willen </w:t>
      </w:r>
      <w:r w:rsidR="00766DE4" w:rsidRPr="005646CD">
        <w:rPr>
          <w:rFonts w:ascii="Calibri" w:hAnsi="Calibri" w:cs="Calibri"/>
          <w:color w:val="000000" w:themeColor="text1"/>
          <w:sz w:val="22"/>
          <w:szCs w:val="22"/>
        </w:rPr>
        <w:t xml:space="preserve">ook </w:t>
      </w:r>
      <w:r w:rsidR="00960DC3" w:rsidRPr="005646CD">
        <w:rPr>
          <w:rFonts w:ascii="Calibri" w:hAnsi="Calibri" w:cs="Calibri"/>
          <w:color w:val="000000" w:themeColor="text1"/>
          <w:sz w:val="22"/>
          <w:szCs w:val="22"/>
        </w:rPr>
        <w:t xml:space="preserve">impact maken dicht bij huis,” zegt Aloy. “De Noordzee </w:t>
      </w:r>
      <w:r w:rsidR="001D7F46" w:rsidRPr="005646CD">
        <w:rPr>
          <w:rFonts w:ascii="Calibri" w:hAnsi="Calibri" w:cs="Calibri"/>
          <w:color w:val="000000" w:themeColor="text1"/>
          <w:sz w:val="22"/>
          <w:szCs w:val="22"/>
        </w:rPr>
        <w:t>lijkt</w:t>
      </w:r>
      <w:r w:rsidR="00960DC3" w:rsidRPr="005646CD">
        <w:rPr>
          <w:rFonts w:ascii="Calibri" w:hAnsi="Calibri" w:cs="Calibri"/>
          <w:color w:val="000000" w:themeColor="text1"/>
          <w:sz w:val="22"/>
          <w:szCs w:val="22"/>
        </w:rPr>
        <w:t xml:space="preserve"> minder exotisch, maar </w:t>
      </w:r>
      <w:r w:rsidR="006F5450" w:rsidRPr="005646CD">
        <w:rPr>
          <w:rFonts w:ascii="Calibri" w:hAnsi="Calibri" w:cs="Calibri"/>
          <w:color w:val="000000" w:themeColor="text1"/>
          <w:sz w:val="22"/>
          <w:szCs w:val="22"/>
        </w:rPr>
        <w:t xml:space="preserve">als duiker weet ik </w:t>
      </w:r>
      <w:r w:rsidR="00766DE4" w:rsidRPr="005646CD">
        <w:rPr>
          <w:rFonts w:ascii="Calibri" w:hAnsi="Calibri" w:cs="Calibri"/>
          <w:color w:val="000000" w:themeColor="text1"/>
          <w:sz w:val="22"/>
          <w:szCs w:val="22"/>
        </w:rPr>
        <w:t xml:space="preserve">wat er leeft onder </w:t>
      </w:r>
      <w:r w:rsidR="006F5450" w:rsidRPr="005646CD">
        <w:rPr>
          <w:rFonts w:ascii="Calibri" w:hAnsi="Calibri" w:cs="Calibri"/>
          <w:color w:val="000000" w:themeColor="text1"/>
          <w:sz w:val="22"/>
          <w:szCs w:val="22"/>
        </w:rPr>
        <w:t xml:space="preserve">het oppervlak en dat </w:t>
      </w:r>
      <w:r w:rsidR="00960DC3" w:rsidRPr="005646CD">
        <w:rPr>
          <w:rFonts w:ascii="Calibri" w:hAnsi="Calibri" w:cs="Calibri"/>
          <w:color w:val="000000" w:themeColor="text1"/>
          <w:sz w:val="22"/>
          <w:szCs w:val="22"/>
        </w:rPr>
        <w:t xml:space="preserve">verdient net zo goed </w:t>
      </w:r>
      <w:r w:rsidR="001D7F46" w:rsidRPr="005646CD">
        <w:rPr>
          <w:rFonts w:ascii="Calibri" w:hAnsi="Calibri" w:cs="Calibri"/>
          <w:color w:val="000000" w:themeColor="text1"/>
          <w:sz w:val="22"/>
          <w:szCs w:val="22"/>
        </w:rPr>
        <w:t xml:space="preserve">onze </w:t>
      </w:r>
      <w:r w:rsidR="00960DC3" w:rsidRPr="005646CD">
        <w:rPr>
          <w:rFonts w:ascii="Calibri" w:hAnsi="Calibri" w:cs="Calibri"/>
          <w:color w:val="000000" w:themeColor="text1"/>
          <w:sz w:val="22"/>
          <w:szCs w:val="22"/>
        </w:rPr>
        <w:t>bescherming.</w:t>
      </w:r>
      <w:r w:rsidR="008139BA" w:rsidRPr="005646CD">
        <w:rPr>
          <w:rFonts w:ascii="Calibri" w:hAnsi="Calibri" w:cs="Calibri"/>
          <w:color w:val="000000" w:themeColor="text1"/>
          <w:sz w:val="22"/>
          <w:szCs w:val="22"/>
        </w:rPr>
        <w:t xml:space="preserve"> Daarom </w:t>
      </w:r>
      <w:r w:rsidR="0056364F" w:rsidRPr="005646CD">
        <w:rPr>
          <w:rFonts w:ascii="Calibri" w:hAnsi="Calibri" w:cs="Calibri"/>
          <w:color w:val="000000" w:themeColor="text1"/>
          <w:sz w:val="22"/>
          <w:szCs w:val="22"/>
        </w:rPr>
        <w:t>werken we ook vijf jaar samen met Go Ocean om echt zichtbaar mee het verschil te maken.</w:t>
      </w:r>
      <w:r w:rsidR="00960DC3" w:rsidRPr="005646CD">
        <w:rPr>
          <w:rFonts w:ascii="Calibri" w:hAnsi="Calibri" w:cs="Calibri"/>
          <w:color w:val="000000" w:themeColor="text1"/>
          <w:sz w:val="22"/>
          <w:szCs w:val="22"/>
        </w:rPr>
        <w:t>”</w:t>
      </w:r>
    </w:p>
    <w:p w14:paraId="49651413" w14:textId="7D728552" w:rsidR="00135CFA" w:rsidRDefault="00135CFA" w:rsidP="00EF34C2">
      <w:pPr>
        <w:rPr>
          <w:rFonts w:ascii="Calibri" w:hAnsi="Calibri" w:cs="Calibri"/>
          <w:color w:val="000000" w:themeColor="text1"/>
          <w:sz w:val="22"/>
          <w:szCs w:val="22"/>
        </w:rPr>
      </w:pPr>
      <w:r w:rsidRPr="005646CD">
        <w:rPr>
          <w:rFonts w:ascii="Calibri" w:hAnsi="Calibri" w:cs="Calibri"/>
          <w:color w:val="000000" w:themeColor="text1"/>
          <w:sz w:val="22"/>
          <w:szCs w:val="22"/>
        </w:rPr>
        <w:t>De overige 20 procent gaat naar koraal-, haaienmonitoring- en mangroveprojecten in Indonesië</w:t>
      </w:r>
      <w:r w:rsidR="004B06E8" w:rsidRPr="005646CD">
        <w:rPr>
          <w:rFonts w:ascii="Calibri" w:hAnsi="Calibri" w:cs="Calibri"/>
          <w:color w:val="000000" w:themeColor="text1"/>
          <w:sz w:val="22"/>
          <w:szCs w:val="22"/>
        </w:rPr>
        <w:t xml:space="preserve">, Zuid-Afrika </w:t>
      </w:r>
      <w:r w:rsidRPr="005646CD">
        <w:rPr>
          <w:rFonts w:ascii="Calibri" w:hAnsi="Calibri" w:cs="Calibri"/>
          <w:color w:val="000000" w:themeColor="text1"/>
          <w:sz w:val="22"/>
          <w:szCs w:val="22"/>
        </w:rPr>
        <w:t xml:space="preserve">en Madagaskar. </w:t>
      </w:r>
      <w:r w:rsidR="00A30337" w:rsidRPr="005646CD">
        <w:rPr>
          <w:rFonts w:ascii="Calibri" w:hAnsi="Calibri" w:cs="Calibri"/>
          <w:color w:val="000000" w:themeColor="text1"/>
          <w:sz w:val="22"/>
          <w:szCs w:val="22"/>
        </w:rPr>
        <w:t>“</w:t>
      </w:r>
      <w:r w:rsidRPr="005646CD">
        <w:rPr>
          <w:rFonts w:ascii="Calibri" w:hAnsi="Calibri" w:cs="Calibri"/>
          <w:color w:val="000000" w:themeColor="text1"/>
          <w:sz w:val="22"/>
          <w:szCs w:val="22"/>
        </w:rPr>
        <w:t xml:space="preserve">De droogte en </w:t>
      </w:r>
      <w:r w:rsidR="004B06E8" w:rsidRPr="005646CD">
        <w:rPr>
          <w:rFonts w:ascii="Calibri" w:hAnsi="Calibri" w:cs="Calibri"/>
          <w:color w:val="000000" w:themeColor="text1"/>
          <w:sz w:val="22"/>
          <w:szCs w:val="22"/>
        </w:rPr>
        <w:t xml:space="preserve">hongersnood in Madagaskar is </w:t>
      </w:r>
      <w:r w:rsidRPr="005646CD">
        <w:rPr>
          <w:rFonts w:ascii="Calibri" w:hAnsi="Calibri" w:cs="Calibri"/>
          <w:color w:val="000000" w:themeColor="text1"/>
          <w:sz w:val="22"/>
          <w:szCs w:val="22"/>
        </w:rPr>
        <w:t>extreem</w:t>
      </w:r>
      <w:r w:rsidR="00A30337" w:rsidRPr="005646CD">
        <w:rPr>
          <w:rFonts w:ascii="Calibri" w:hAnsi="Calibri" w:cs="Calibri"/>
          <w:color w:val="000000" w:themeColor="text1"/>
          <w:sz w:val="22"/>
          <w:szCs w:val="22"/>
        </w:rPr>
        <w:t xml:space="preserve"> ten gevolge van</w:t>
      </w:r>
      <w:r w:rsidRPr="005646CD">
        <w:rPr>
          <w:rFonts w:ascii="Calibri" w:hAnsi="Calibri" w:cs="Calibri"/>
          <w:color w:val="000000" w:themeColor="text1"/>
          <w:sz w:val="22"/>
          <w:szCs w:val="22"/>
        </w:rPr>
        <w:t xml:space="preserve"> de klimaatveranderin</w:t>
      </w:r>
      <w:r w:rsidR="00A30337" w:rsidRPr="005646CD">
        <w:rPr>
          <w:rFonts w:ascii="Calibri" w:hAnsi="Calibri" w:cs="Calibri"/>
          <w:color w:val="000000" w:themeColor="text1"/>
          <w:sz w:val="22"/>
          <w:szCs w:val="22"/>
        </w:rPr>
        <w:t>g</w:t>
      </w:r>
      <w:r w:rsidRPr="005646CD">
        <w:rPr>
          <w:rFonts w:ascii="Calibri" w:hAnsi="Calibri" w:cs="Calibri"/>
          <w:color w:val="000000" w:themeColor="text1"/>
          <w:sz w:val="22"/>
          <w:szCs w:val="22"/>
        </w:rPr>
        <w:t xml:space="preserve">. De socio-economische impact van onze projecten in die regio’s is daarom van grote waarde”, benadrukt Greefs. </w:t>
      </w:r>
    </w:p>
    <w:p w14:paraId="68FDDADC" w14:textId="77777777" w:rsidR="00E67958" w:rsidRDefault="00E67958" w:rsidP="00EF34C2">
      <w:pPr>
        <w:rPr>
          <w:rFonts w:ascii="Calibri" w:hAnsi="Calibri" w:cs="Calibri"/>
          <w:color w:val="000000" w:themeColor="text1"/>
          <w:sz w:val="22"/>
          <w:szCs w:val="22"/>
        </w:rPr>
      </w:pPr>
    </w:p>
    <w:p w14:paraId="4B66EFDA" w14:textId="77777777" w:rsidR="00E67958" w:rsidRPr="005646CD" w:rsidRDefault="00E67958" w:rsidP="00EF34C2">
      <w:pPr>
        <w:rPr>
          <w:rFonts w:ascii="Calibri" w:hAnsi="Calibri" w:cs="Calibri"/>
          <w:color w:val="000000" w:themeColor="text1"/>
          <w:sz w:val="22"/>
          <w:szCs w:val="22"/>
        </w:rPr>
      </w:pPr>
    </w:p>
    <w:p w14:paraId="39E5C90D" w14:textId="6E067060" w:rsidR="00CC6731" w:rsidRDefault="00135CFA" w:rsidP="00EF34C2">
      <w:pPr>
        <w:rPr>
          <w:rFonts w:ascii="Calibri" w:hAnsi="Calibri" w:cs="Calibri"/>
          <w:color w:val="000000" w:themeColor="text1"/>
          <w:sz w:val="22"/>
          <w:szCs w:val="22"/>
        </w:rPr>
      </w:pPr>
      <w:r w:rsidRPr="00286827">
        <w:rPr>
          <w:rFonts w:ascii="Calibri" w:hAnsi="Calibri" w:cs="Calibri"/>
          <w:b/>
          <w:bCs/>
          <w:color w:val="000000" w:themeColor="text1"/>
          <w:sz w:val="22"/>
          <w:szCs w:val="22"/>
        </w:rPr>
        <w:lastRenderedPageBreak/>
        <w:t>Eén miljoen euro in één jaar</w:t>
      </w:r>
      <w:r w:rsidR="00EF34C2">
        <w:rPr>
          <w:rFonts w:ascii="Calibri" w:hAnsi="Calibri" w:cs="Calibri"/>
          <w:b/>
          <w:bCs/>
          <w:color w:val="000000" w:themeColor="text1"/>
          <w:sz w:val="22"/>
          <w:szCs w:val="22"/>
        </w:rPr>
        <w:br/>
      </w:r>
      <w:r w:rsidR="00CC6731" w:rsidRPr="00CC6731">
        <w:rPr>
          <w:rFonts w:ascii="Calibri" w:hAnsi="Calibri" w:cs="Calibri"/>
          <w:color w:val="000000" w:themeColor="text1"/>
          <w:sz w:val="22"/>
          <w:szCs w:val="22"/>
        </w:rPr>
        <w:t xml:space="preserve">Go Ocean startte in </w:t>
      </w:r>
      <w:r w:rsidR="00717867">
        <w:rPr>
          <w:rFonts w:ascii="Calibri" w:hAnsi="Calibri" w:cs="Calibri"/>
          <w:color w:val="000000" w:themeColor="text1"/>
          <w:sz w:val="22"/>
          <w:szCs w:val="22"/>
        </w:rPr>
        <w:t xml:space="preserve">2024 </w:t>
      </w:r>
      <w:r w:rsidR="00CC6731" w:rsidRPr="00CC6731">
        <w:rPr>
          <w:rFonts w:ascii="Calibri" w:hAnsi="Calibri" w:cs="Calibri"/>
          <w:color w:val="000000" w:themeColor="text1"/>
          <w:sz w:val="22"/>
          <w:szCs w:val="22"/>
        </w:rPr>
        <w:t>met oceaanherstel en boekt wereldwijd mooie resultaten. Dankzij de investering van Victrix Foundation haalt de start-up na één jaar bijna 1 miljoen euro op voor mariene ecosystemen. Onderzoek blijft cruciaal, terwijl de vraag naar klimaatoplossingen groeit. “Via ons dashboard kunnen bedrijven en particulieren hun herstelprojecten online volgen,” zegt Greefs. “Zo maken we de onderwaterwereld zichtbaar.”</w:t>
      </w:r>
      <w:r w:rsidR="00A81E72">
        <w:rPr>
          <w:rFonts w:ascii="Calibri" w:hAnsi="Calibri" w:cs="Calibri"/>
          <w:color w:val="000000" w:themeColor="text1"/>
          <w:sz w:val="22"/>
          <w:szCs w:val="22"/>
        </w:rPr>
        <w:t xml:space="preserve"> </w:t>
      </w:r>
      <w:r w:rsidR="00CC6731" w:rsidRPr="00CC6731">
        <w:rPr>
          <w:rFonts w:ascii="Calibri" w:hAnsi="Calibri" w:cs="Calibri"/>
          <w:color w:val="000000" w:themeColor="text1"/>
          <w:sz w:val="22"/>
          <w:szCs w:val="22"/>
        </w:rPr>
        <w:t xml:space="preserve">Om het belang van zeegrasherstel te benadrukken, reist Go Ocean </w:t>
      </w:r>
      <w:r w:rsidR="00ED0C15">
        <w:rPr>
          <w:rFonts w:ascii="Calibri" w:hAnsi="Calibri" w:cs="Calibri"/>
          <w:color w:val="000000" w:themeColor="text1"/>
          <w:sz w:val="22"/>
          <w:szCs w:val="22"/>
        </w:rPr>
        <w:t>in oktober</w:t>
      </w:r>
      <w:r w:rsidR="00CC6731" w:rsidRPr="00CC6731">
        <w:rPr>
          <w:rFonts w:ascii="Calibri" w:hAnsi="Calibri" w:cs="Calibri"/>
          <w:color w:val="000000" w:themeColor="text1"/>
          <w:sz w:val="22"/>
          <w:szCs w:val="22"/>
        </w:rPr>
        <w:t xml:space="preserve"> met 10 ondernemers naar Schotland. “Tastbare ervaring versnelt actie – en oceaanherstel kan niet wachten</w:t>
      </w:r>
      <w:r w:rsidR="008F4ABF">
        <w:rPr>
          <w:rFonts w:ascii="Calibri" w:hAnsi="Calibri" w:cs="Calibri"/>
          <w:color w:val="000000" w:themeColor="text1"/>
          <w:sz w:val="22"/>
          <w:szCs w:val="22"/>
        </w:rPr>
        <w:t>,</w:t>
      </w:r>
      <w:r w:rsidR="00CC6731" w:rsidRPr="00CC6731">
        <w:rPr>
          <w:rFonts w:ascii="Calibri" w:hAnsi="Calibri" w:cs="Calibri"/>
          <w:color w:val="000000" w:themeColor="text1"/>
          <w:sz w:val="22"/>
          <w:szCs w:val="22"/>
        </w:rPr>
        <w:t>”</w:t>
      </w:r>
      <w:r w:rsidR="006804D2">
        <w:rPr>
          <w:rFonts w:ascii="Calibri" w:hAnsi="Calibri" w:cs="Calibri"/>
          <w:color w:val="000000" w:themeColor="text1"/>
          <w:sz w:val="22"/>
          <w:szCs w:val="22"/>
        </w:rPr>
        <w:t xml:space="preserve"> besluit Greefs.</w:t>
      </w:r>
    </w:p>
    <w:p w14:paraId="49A16677" w14:textId="125DF752" w:rsidR="00135CFA" w:rsidRDefault="00CE5899" w:rsidP="00135CFA">
      <w:pPr>
        <w:rPr>
          <w:rFonts w:ascii="Calibri" w:hAnsi="Calibri" w:cs="Calibri"/>
          <w:color w:val="000000" w:themeColor="text1"/>
          <w:sz w:val="22"/>
          <w:szCs w:val="22"/>
        </w:rPr>
      </w:pPr>
      <w:r>
        <w:rPr>
          <w:rFonts w:ascii="Calibri" w:hAnsi="Calibri" w:cs="Calibri"/>
          <w:color w:val="000000" w:themeColor="text1"/>
          <w:sz w:val="22"/>
          <w:szCs w:val="22"/>
        </w:rPr>
        <w:t>--- einde persbericht ---</w:t>
      </w:r>
    </w:p>
    <w:p w14:paraId="12351E7A" w14:textId="406C20CA" w:rsidR="00A37E02" w:rsidRPr="00E67958" w:rsidRDefault="00135CFA" w:rsidP="00135CFA">
      <w:pPr>
        <w:rPr>
          <w:rFonts w:ascii="Calibri" w:hAnsi="Calibri" w:cs="Calibri"/>
          <w:b/>
          <w:bCs/>
          <w:color w:val="000000" w:themeColor="text1"/>
          <w:sz w:val="22"/>
          <w:szCs w:val="22"/>
        </w:rPr>
      </w:pPr>
      <w:r w:rsidRPr="00E67958">
        <w:rPr>
          <w:rFonts w:ascii="Calibri" w:hAnsi="Calibri" w:cs="Calibri"/>
          <w:b/>
          <w:bCs/>
          <w:color w:val="000000" w:themeColor="text1"/>
          <w:sz w:val="22"/>
          <w:szCs w:val="22"/>
        </w:rPr>
        <w:t>Contact voor de pers</w:t>
      </w:r>
      <w:r w:rsidR="00A37E02" w:rsidRPr="00E67958">
        <w:rPr>
          <w:rFonts w:ascii="Calibri" w:hAnsi="Calibri" w:cs="Calibri"/>
          <w:b/>
          <w:bCs/>
          <w:color w:val="000000" w:themeColor="text1"/>
          <w:sz w:val="22"/>
          <w:szCs w:val="22"/>
        </w:rPr>
        <w:br/>
      </w:r>
      <w:r w:rsidR="00A37E02" w:rsidRPr="00E67958">
        <w:rPr>
          <w:rFonts w:ascii="Calibri" w:hAnsi="Calibri" w:cs="Calibri"/>
          <w:color w:val="000000" w:themeColor="text1"/>
          <w:sz w:val="22"/>
          <w:szCs w:val="22"/>
        </w:rPr>
        <w:t>Loud and Clear</w:t>
      </w:r>
      <w:r w:rsidR="00A37E02" w:rsidRPr="00E67958">
        <w:rPr>
          <w:rFonts w:ascii="Calibri" w:hAnsi="Calibri" w:cs="Calibri"/>
          <w:color w:val="000000" w:themeColor="text1"/>
          <w:sz w:val="22"/>
          <w:szCs w:val="22"/>
        </w:rPr>
        <w:br/>
        <w:t>Laura Vercruysse</w:t>
      </w:r>
      <w:r w:rsidR="00A37E02" w:rsidRPr="00E67958">
        <w:rPr>
          <w:rFonts w:ascii="Calibri" w:hAnsi="Calibri" w:cs="Calibri"/>
          <w:color w:val="000000" w:themeColor="text1"/>
          <w:sz w:val="22"/>
          <w:szCs w:val="22"/>
        </w:rPr>
        <w:br/>
        <w:t>laura@loud-and-clear.be</w:t>
      </w:r>
    </w:p>
    <w:p w14:paraId="37F27E36" w14:textId="77777777" w:rsidR="00135CFA" w:rsidRPr="00E67958" w:rsidRDefault="00135CFA" w:rsidP="00135CFA">
      <w:pPr>
        <w:jc w:val="both"/>
        <w:rPr>
          <w:rFonts w:ascii="Calibri" w:hAnsi="Calibri" w:cs="Calibri"/>
          <w:b/>
          <w:bCs/>
          <w:sz w:val="22"/>
          <w:szCs w:val="22"/>
        </w:rPr>
      </w:pPr>
      <w:r w:rsidRPr="00E67958">
        <w:rPr>
          <w:rFonts w:ascii="Calibri" w:hAnsi="Calibri" w:cs="Calibri"/>
          <w:b/>
          <w:bCs/>
          <w:sz w:val="22"/>
          <w:szCs w:val="22"/>
        </w:rPr>
        <w:t>Over Go Ocean</w:t>
      </w:r>
    </w:p>
    <w:p w14:paraId="6CE0AB64" w14:textId="4E6B3A50" w:rsidR="00135CFA" w:rsidRPr="00286827" w:rsidRDefault="00135CFA" w:rsidP="00135CFA">
      <w:pPr>
        <w:jc w:val="both"/>
        <w:rPr>
          <w:rFonts w:ascii="Calibri" w:hAnsi="Calibri" w:cs="Calibri"/>
          <w:sz w:val="22"/>
          <w:szCs w:val="22"/>
        </w:rPr>
      </w:pPr>
      <w:r w:rsidRPr="00286827">
        <w:rPr>
          <w:rFonts w:ascii="Calibri" w:hAnsi="Calibri" w:cs="Calibri"/>
          <w:sz w:val="22"/>
          <w:szCs w:val="22"/>
        </w:rPr>
        <w:t xml:space="preserve">Go Ocean is een Belgische start-up, opgericht in </w:t>
      </w:r>
      <w:r w:rsidR="00717867">
        <w:rPr>
          <w:rFonts w:ascii="Calibri" w:hAnsi="Calibri" w:cs="Calibri"/>
          <w:sz w:val="22"/>
          <w:szCs w:val="22"/>
        </w:rPr>
        <w:t>2024</w:t>
      </w:r>
      <w:r w:rsidRPr="00286827">
        <w:rPr>
          <w:rFonts w:ascii="Calibri" w:hAnsi="Calibri" w:cs="Calibri"/>
          <w:sz w:val="22"/>
          <w:szCs w:val="22"/>
        </w:rPr>
        <w:t xml:space="preserve">, die het herstel van kustlijnen en mariene ecosystemen wil ondersteunen en versnellen, de veerkracht van onze oceanen tegen bedreigingen zoals klimaatverandering wil bevorderen en habitats van zeedieren wil beschermen. Dat doen ze via het planten van </w:t>
      </w:r>
      <w:r>
        <w:rPr>
          <w:rFonts w:ascii="Calibri" w:hAnsi="Calibri" w:cs="Calibri"/>
          <w:sz w:val="22"/>
          <w:szCs w:val="22"/>
        </w:rPr>
        <w:t>oesterbanken</w:t>
      </w:r>
      <w:r w:rsidRPr="00286827">
        <w:rPr>
          <w:rFonts w:ascii="Calibri" w:hAnsi="Calibri" w:cs="Calibri"/>
          <w:sz w:val="22"/>
          <w:szCs w:val="22"/>
        </w:rPr>
        <w:t xml:space="preserve">, </w:t>
      </w:r>
      <w:r>
        <w:rPr>
          <w:rFonts w:ascii="Calibri" w:hAnsi="Calibri" w:cs="Calibri"/>
          <w:sz w:val="22"/>
          <w:szCs w:val="22"/>
        </w:rPr>
        <w:t xml:space="preserve">koralen, </w:t>
      </w:r>
      <w:r w:rsidRPr="00286827">
        <w:rPr>
          <w:rFonts w:ascii="Calibri" w:hAnsi="Calibri" w:cs="Calibri"/>
          <w:sz w:val="22"/>
          <w:szCs w:val="22"/>
        </w:rPr>
        <w:t>zeegrassen en mangroves via lokale biodiversiteitsprojecten in de Noordzee</w:t>
      </w:r>
      <w:r>
        <w:rPr>
          <w:rFonts w:ascii="Calibri" w:hAnsi="Calibri" w:cs="Calibri"/>
          <w:sz w:val="22"/>
          <w:szCs w:val="22"/>
        </w:rPr>
        <w:t xml:space="preserve"> en projecten in </w:t>
      </w:r>
      <w:r w:rsidRPr="00286827">
        <w:rPr>
          <w:rFonts w:ascii="Calibri" w:hAnsi="Calibri" w:cs="Calibri"/>
          <w:sz w:val="22"/>
          <w:szCs w:val="22"/>
        </w:rPr>
        <w:t xml:space="preserve">Indonesië, Schotland en Madagaskar, </w:t>
      </w:r>
      <w:r w:rsidR="00B770AA">
        <w:rPr>
          <w:rFonts w:ascii="Calibri" w:hAnsi="Calibri" w:cs="Calibri"/>
          <w:sz w:val="22"/>
          <w:szCs w:val="22"/>
        </w:rPr>
        <w:t xml:space="preserve">en </w:t>
      </w:r>
      <w:r w:rsidRPr="00286827">
        <w:rPr>
          <w:rFonts w:ascii="Calibri" w:hAnsi="Calibri" w:cs="Calibri"/>
          <w:sz w:val="22"/>
          <w:szCs w:val="22"/>
        </w:rPr>
        <w:t>via monitoring van bedreigde soorte</w:t>
      </w:r>
      <w:r>
        <w:rPr>
          <w:rFonts w:ascii="Calibri" w:hAnsi="Calibri" w:cs="Calibri"/>
          <w:sz w:val="22"/>
          <w:szCs w:val="22"/>
        </w:rPr>
        <w:t>n</w:t>
      </w:r>
      <w:r w:rsidRPr="00286827">
        <w:rPr>
          <w:rFonts w:ascii="Calibri" w:hAnsi="Calibri" w:cs="Calibri"/>
          <w:sz w:val="22"/>
          <w:szCs w:val="22"/>
        </w:rPr>
        <w:t xml:space="preserve">. Go Ocean is het zusje van Go Forest en werd opgericht door Sarah Parent en Marte Greefs. Bezoek voor meer informatie </w:t>
      </w:r>
      <w:hyperlink r:id="rId4" w:history="1">
        <w:r w:rsidRPr="00286827">
          <w:rPr>
            <w:rStyle w:val="Hyperlink"/>
            <w:rFonts w:ascii="Calibri" w:hAnsi="Calibri" w:cs="Calibri"/>
            <w:sz w:val="22"/>
            <w:szCs w:val="22"/>
          </w:rPr>
          <w:t>www.goocean.be</w:t>
        </w:r>
      </w:hyperlink>
    </w:p>
    <w:p w14:paraId="021C0A00" w14:textId="77777777" w:rsidR="00135CFA" w:rsidRDefault="00135CFA" w:rsidP="00135CFA">
      <w:pPr>
        <w:rPr>
          <w:rFonts w:ascii="Calibri" w:hAnsi="Calibri" w:cs="Calibri"/>
          <w:b/>
          <w:bCs/>
          <w:color w:val="000000" w:themeColor="text1"/>
          <w:sz w:val="22"/>
          <w:szCs w:val="22"/>
        </w:rPr>
      </w:pPr>
      <w:r>
        <w:rPr>
          <w:rFonts w:ascii="Calibri" w:hAnsi="Calibri" w:cs="Calibri"/>
          <w:b/>
          <w:bCs/>
          <w:color w:val="000000" w:themeColor="text1"/>
          <w:sz w:val="22"/>
          <w:szCs w:val="22"/>
        </w:rPr>
        <w:t>Over Victrix Foundation</w:t>
      </w:r>
    </w:p>
    <w:p w14:paraId="60132176" w14:textId="5DEBB8AF" w:rsidR="00135CFA" w:rsidRPr="00135CFA" w:rsidRDefault="00135CFA">
      <w:pPr>
        <w:rPr>
          <w:rFonts w:ascii="Calibri" w:hAnsi="Calibri" w:cs="Calibri"/>
          <w:b/>
          <w:bCs/>
          <w:color w:val="000000" w:themeColor="text1"/>
          <w:sz w:val="22"/>
          <w:szCs w:val="22"/>
        </w:rPr>
      </w:pPr>
      <w:r w:rsidRPr="001A6DCA">
        <w:rPr>
          <w:rFonts w:ascii="Calibri" w:hAnsi="Calibri" w:cs="Calibri"/>
          <w:color w:val="000000" w:themeColor="text1"/>
          <w:sz w:val="22"/>
          <w:szCs w:val="22"/>
        </w:rPr>
        <w:t>Victrix Foundation is een famili</w:t>
      </w:r>
      <w:r>
        <w:rPr>
          <w:rFonts w:ascii="Calibri" w:hAnsi="Calibri" w:cs="Calibri"/>
          <w:color w:val="000000" w:themeColor="text1"/>
          <w:sz w:val="22"/>
          <w:szCs w:val="22"/>
        </w:rPr>
        <w:t xml:space="preserve">ale </w:t>
      </w:r>
      <w:r w:rsidRPr="001A6DCA">
        <w:rPr>
          <w:rFonts w:ascii="Calibri" w:hAnsi="Calibri" w:cs="Calibri"/>
          <w:color w:val="000000" w:themeColor="text1"/>
          <w:sz w:val="22"/>
          <w:szCs w:val="22"/>
        </w:rPr>
        <w:t xml:space="preserve">stichting gevestigd in Antwerpen, die zich richt op het versterken van vrouwen en meisjes, en het behoud en herstel van de oceanen. </w:t>
      </w:r>
      <w:r w:rsidRPr="009B69D7">
        <w:rPr>
          <w:rFonts w:ascii="Calibri" w:hAnsi="Calibri" w:cs="Calibri"/>
          <w:color w:val="000000" w:themeColor="text1"/>
          <w:sz w:val="22"/>
          <w:szCs w:val="22"/>
        </w:rPr>
        <w:t>De stichting biedt meer dan alleen financiering door start-ups en groeiende kleine en middelgrote liefdadigheidsorganisaties langdurige ondersteuning te bieden.</w:t>
      </w:r>
      <w:r>
        <w:rPr>
          <w:rFonts w:ascii="Calibri" w:hAnsi="Calibri" w:cs="Calibri"/>
          <w:color w:val="000000" w:themeColor="text1"/>
          <w:sz w:val="22"/>
          <w:szCs w:val="22"/>
        </w:rPr>
        <w:t xml:space="preserve"> </w:t>
      </w:r>
      <w:r w:rsidRPr="000E09B8">
        <w:rPr>
          <w:rFonts w:ascii="Calibri" w:hAnsi="Calibri" w:cs="Calibri"/>
          <w:color w:val="000000" w:themeColor="text1"/>
          <w:sz w:val="22"/>
          <w:szCs w:val="22"/>
        </w:rPr>
        <w:t>Dit gebeurt door middel van kennis, juridische adviezen, tijd en middelen, met een focus op initiatieven die gericht zijn op vrouwen en meisjes</w:t>
      </w:r>
      <w:r>
        <w:rPr>
          <w:rFonts w:ascii="Calibri" w:hAnsi="Calibri" w:cs="Calibri"/>
          <w:color w:val="000000" w:themeColor="text1"/>
          <w:sz w:val="22"/>
          <w:szCs w:val="22"/>
        </w:rPr>
        <w:t xml:space="preserve"> </w:t>
      </w:r>
      <w:r w:rsidRPr="000E09B8">
        <w:rPr>
          <w:rFonts w:ascii="Calibri" w:hAnsi="Calibri" w:cs="Calibri"/>
          <w:color w:val="000000" w:themeColor="text1"/>
          <w:sz w:val="22"/>
          <w:szCs w:val="22"/>
        </w:rPr>
        <w:t xml:space="preserve">en het beschermen van </w:t>
      </w:r>
      <w:r>
        <w:rPr>
          <w:rFonts w:ascii="Calibri" w:hAnsi="Calibri" w:cs="Calibri"/>
          <w:color w:val="000000" w:themeColor="text1"/>
          <w:sz w:val="22"/>
          <w:szCs w:val="22"/>
        </w:rPr>
        <w:t>de oceanen</w:t>
      </w:r>
      <w:r w:rsidRPr="000E09B8">
        <w:rPr>
          <w:rFonts w:ascii="Calibri" w:hAnsi="Calibri" w:cs="Calibri"/>
          <w:color w:val="000000" w:themeColor="text1"/>
          <w:sz w:val="22"/>
          <w:szCs w:val="22"/>
        </w:rPr>
        <w:t>. De Victrix Foundation streeft naar blijvende impact door ten minste vijf jaar lang ondersteuning te bieden.</w:t>
      </w:r>
    </w:p>
    <w:sectPr w:rsidR="00135CFA" w:rsidRPr="00135C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CFA"/>
    <w:rsid w:val="00034BF7"/>
    <w:rsid w:val="000352F0"/>
    <w:rsid w:val="000E638F"/>
    <w:rsid w:val="000F40D4"/>
    <w:rsid w:val="00127219"/>
    <w:rsid w:val="00135CFA"/>
    <w:rsid w:val="00167D96"/>
    <w:rsid w:val="001D7F46"/>
    <w:rsid w:val="002255E4"/>
    <w:rsid w:val="002A21C6"/>
    <w:rsid w:val="002B2E94"/>
    <w:rsid w:val="00322248"/>
    <w:rsid w:val="0033424F"/>
    <w:rsid w:val="00374A6C"/>
    <w:rsid w:val="00385811"/>
    <w:rsid w:val="003B2537"/>
    <w:rsid w:val="004362B7"/>
    <w:rsid w:val="00471F6D"/>
    <w:rsid w:val="004A7E27"/>
    <w:rsid w:val="004B06E8"/>
    <w:rsid w:val="004C0AD7"/>
    <w:rsid w:val="004D19E4"/>
    <w:rsid w:val="0056364F"/>
    <w:rsid w:val="005646CD"/>
    <w:rsid w:val="005C577C"/>
    <w:rsid w:val="005C7F8F"/>
    <w:rsid w:val="005E1598"/>
    <w:rsid w:val="0063757D"/>
    <w:rsid w:val="00641E1B"/>
    <w:rsid w:val="006804D2"/>
    <w:rsid w:val="00687A0E"/>
    <w:rsid w:val="006A2D55"/>
    <w:rsid w:val="006A6720"/>
    <w:rsid w:val="006F5450"/>
    <w:rsid w:val="007061CE"/>
    <w:rsid w:val="00717867"/>
    <w:rsid w:val="00732FE0"/>
    <w:rsid w:val="007429FD"/>
    <w:rsid w:val="00766DE4"/>
    <w:rsid w:val="007A6C9A"/>
    <w:rsid w:val="007B1B7C"/>
    <w:rsid w:val="007C4239"/>
    <w:rsid w:val="007D257E"/>
    <w:rsid w:val="007E183C"/>
    <w:rsid w:val="008139BA"/>
    <w:rsid w:val="00816CA8"/>
    <w:rsid w:val="00816EC8"/>
    <w:rsid w:val="00851934"/>
    <w:rsid w:val="008B5636"/>
    <w:rsid w:val="008C24FA"/>
    <w:rsid w:val="008D33E1"/>
    <w:rsid w:val="008F4ABF"/>
    <w:rsid w:val="009468F9"/>
    <w:rsid w:val="00960DC3"/>
    <w:rsid w:val="00A11FCE"/>
    <w:rsid w:val="00A14AAA"/>
    <w:rsid w:val="00A179AE"/>
    <w:rsid w:val="00A253F9"/>
    <w:rsid w:val="00A30337"/>
    <w:rsid w:val="00A37E02"/>
    <w:rsid w:val="00A4165A"/>
    <w:rsid w:val="00A54885"/>
    <w:rsid w:val="00A56CB3"/>
    <w:rsid w:val="00A81E72"/>
    <w:rsid w:val="00A972B2"/>
    <w:rsid w:val="00AB7AB0"/>
    <w:rsid w:val="00AF23D4"/>
    <w:rsid w:val="00B037B2"/>
    <w:rsid w:val="00B069CA"/>
    <w:rsid w:val="00B07016"/>
    <w:rsid w:val="00B574B6"/>
    <w:rsid w:val="00B60922"/>
    <w:rsid w:val="00B770AA"/>
    <w:rsid w:val="00B922BE"/>
    <w:rsid w:val="00BF1392"/>
    <w:rsid w:val="00BF6AF7"/>
    <w:rsid w:val="00BF767D"/>
    <w:rsid w:val="00C04CA0"/>
    <w:rsid w:val="00C11E25"/>
    <w:rsid w:val="00C85A63"/>
    <w:rsid w:val="00C87F9E"/>
    <w:rsid w:val="00CA105E"/>
    <w:rsid w:val="00CB024D"/>
    <w:rsid w:val="00CC6731"/>
    <w:rsid w:val="00CD4122"/>
    <w:rsid w:val="00CE5899"/>
    <w:rsid w:val="00D07507"/>
    <w:rsid w:val="00D31A47"/>
    <w:rsid w:val="00DA5908"/>
    <w:rsid w:val="00DD7467"/>
    <w:rsid w:val="00E00F5C"/>
    <w:rsid w:val="00E67958"/>
    <w:rsid w:val="00EB6084"/>
    <w:rsid w:val="00ED0C15"/>
    <w:rsid w:val="00EE1076"/>
    <w:rsid w:val="00EF1D60"/>
    <w:rsid w:val="00EF34C2"/>
    <w:rsid w:val="00FC155F"/>
    <w:rsid w:val="00FD30EF"/>
    <w:rsid w:val="00FD34AB"/>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A47AC5E"/>
  <w15:chartTrackingRefBased/>
  <w15:docId w15:val="{71FBE60B-A467-481B-8159-E78AB237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nhideWhenUsed/>
    <w:rsid w:val="00D07507"/>
  </w:style>
  <w:style w:type="paragraph" w:styleId="Kop1">
    <w:name w:val="heading 1"/>
    <w:basedOn w:val="Standaard"/>
    <w:next w:val="Standaard"/>
    <w:uiPriority w:val="9"/>
    <w:qFormat/>
    <w:rsid w:val="00135C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uiPriority w:val="9"/>
    <w:semiHidden/>
    <w:unhideWhenUsed/>
    <w:qFormat/>
    <w:rsid w:val="00135C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uiPriority w:val="9"/>
    <w:semiHidden/>
    <w:unhideWhenUsed/>
    <w:qFormat/>
    <w:rsid w:val="00135CF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uiPriority w:val="9"/>
    <w:semiHidden/>
    <w:unhideWhenUsed/>
    <w:qFormat/>
    <w:rsid w:val="00135CF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uiPriority w:val="9"/>
    <w:semiHidden/>
    <w:unhideWhenUsed/>
    <w:qFormat/>
    <w:rsid w:val="00135CF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uiPriority w:val="9"/>
    <w:semiHidden/>
    <w:unhideWhenUsed/>
    <w:qFormat/>
    <w:rsid w:val="00135CF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uiPriority w:val="9"/>
    <w:semiHidden/>
    <w:unhideWhenUsed/>
    <w:qFormat/>
    <w:rsid w:val="00135CF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uiPriority w:val="9"/>
    <w:semiHidden/>
    <w:unhideWhenUsed/>
    <w:qFormat/>
    <w:rsid w:val="00135CF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uiPriority w:val="9"/>
    <w:semiHidden/>
    <w:unhideWhenUsed/>
    <w:qFormat/>
    <w:rsid w:val="00135CF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TitleChar1">
    <w:name w:val="Title Char1"/>
    <w:basedOn w:val="Standaardalinea-lettertype"/>
    <w:uiPriority w:val="10"/>
    <w:rsid w:val="0063757D"/>
    <w:rPr>
      <w:rFonts w:asciiTheme="majorHAnsi" w:eastAsiaTheme="majorEastAsia" w:hAnsiTheme="majorHAnsi" w:cstheme="majorBidi"/>
      <w:spacing w:val="-10"/>
      <w:kern w:val="28"/>
      <w:sz w:val="56"/>
      <w:szCs w:val="56"/>
    </w:rPr>
  </w:style>
  <w:style w:type="character" w:customStyle="1" w:styleId="SubtitleChar1">
    <w:name w:val="Subtitle Char1"/>
    <w:basedOn w:val="Standaardalinea-lettertype"/>
    <w:uiPriority w:val="11"/>
    <w:rsid w:val="0063757D"/>
    <w:rPr>
      <w:rFonts w:eastAsiaTheme="majorEastAsia" w:cstheme="majorBidi"/>
      <w:color w:val="595959" w:themeColor="text1" w:themeTint="A6"/>
      <w:spacing w:val="15"/>
      <w:sz w:val="28"/>
      <w:szCs w:val="28"/>
    </w:rPr>
  </w:style>
  <w:style w:type="character" w:customStyle="1" w:styleId="QuoteChar1">
    <w:name w:val="Quote Char1"/>
    <w:basedOn w:val="Standaardalinea-lettertype"/>
    <w:uiPriority w:val="29"/>
    <w:rsid w:val="0063757D"/>
    <w:rPr>
      <w:i/>
      <w:iCs/>
      <w:color w:val="404040" w:themeColor="text1" w:themeTint="BF"/>
    </w:rPr>
  </w:style>
  <w:style w:type="character" w:customStyle="1" w:styleId="IntenseQuoteChar1">
    <w:name w:val="Intense Quote Char1"/>
    <w:basedOn w:val="Standaardalinea-lettertype"/>
    <w:uiPriority w:val="30"/>
    <w:rsid w:val="0063757D"/>
    <w:rPr>
      <w:i/>
      <w:iCs/>
      <w:color w:val="0F4761" w:themeColor="accent1" w:themeShade="BF"/>
    </w:rPr>
  </w:style>
  <w:style w:type="character" w:customStyle="1" w:styleId="CommentTextChar1">
    <w:name w:val="Comment Text Char1"/>
    <w:basedOn w:val="Standaardalinea-lettertype"/>
    <w:uiPriority w:val="99"/>
    <w:semiHidden/>
    <w:rsid w:val="0063757D"/>
    <w:rPr>
      <w:sz w:val="20"/>
      <w:szCs w:val="20"/>
    </w:rPr>
  </w:style>
  <w:style w:type="character" w:customStyle="1" w:styleId="CommentSubjectChar1">
    <w:name w:val="Comment Subject Char1"/>
    <w:basedOn w:val="CommentTextChar1"/>
    <w:uiPriority w:val="99"/>
    <w:semiHidden/>
    <w:rsid w:val="0063757D"/>
    <w:rPr>
      <w:b/>
      <w:bCs/>
      <w:sz w:val="20"/>
      <w:szCs w:val="20"/>
    </w:rPr>
  </w:style>
  <w:style w:type="paragraph" w:styleId="Lijstalinea">
    <w:name w:val="List Paragraph"/>
    <w:basedOn w:val="Standaard"/>
    <w:uiPriority w:val="34"/>
    <w:qFormat/>
    <w:rsid w:val="00135CFA"/>
    <w:pPr>
      <w:ind w:left="720"/>
      <w:contextualSpacing/>
    </w:pPr>
  </w:style>
  <w:style w:type="character" w:styleId="Intensievebenadrukking">
    <w:name w:val="Intense Emphasis"/>
    <w:basedOn w:val="Standaardalinea-lettertype"/>
    <w:uiPriority w:val="21"/>
    <w:qFormat/>
    <w:rsid w:val="00135CFA"/>
    <w:rPr>
      <w:i/>
      <w:iCs/>
      <w:color w:val="0F4761" w:themeColor="accent1" w:themeShade="BF"/>
    </w:rPr>
  </w:style>
  <w:style w:type="character" w:styleId="Intensieveverwijzing">
    <w:name w:val="Intense Reference"/>
    <w:basedOn w:val="Standaardalinea-lettertype"/>
    <w:uiPriority w:val="32"/>
    <w:qFormat/>
    <w:rsid w:val="00135CFA"/>
    <w:rPr>
      <w:b/>
      <w:bCs/>
      <w:smallCaps/>
      <w:color w:val="0F4761" w:themeColor="accent1" w:themeShade="BF"/>
      <w:spacing w:val="5"/>
    </w:rPr>
  </w:style>
  <w:style w:type="character" w:styleId="Hyperlink">
    <w:name w:val="Hyperlink"/>
    <w:basedOn w:val="Standaardalinea-lettertype"/>
    <w:uiPriority w:val="99"/>
    <w:unhideWhenUsed/>
    <w:rsid w:val="00135CFA"/>
    <w:rPr>
      <w:color w:val="467886" w:themeColor="hyperlink"/>
      <w:u w:val="single"/>
    </w:rPr>
  </w:style>
  <w:style w:type="paragraph" w:styleId="Normaalweb">
    <w:name w:val="Normal (Web)"/>
    <w:basedOn w:val="Standaard"/>
    <w:uiPriority w:val="99"/>
    <w:unhideWhenUsed/>
    <w:rsid w:val="00A14AAA"/>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Verwijzingopmerking">
    <w:name w:val="annotation reference"/>
    <w:basedOn w:val="Standaardalinea-lettertype"/>
    <w:uiPriority w:val="99"/>
    <w:semiHidden/>
    <w:unhideWhenUsed/>
    <w:rsid w:val="000F40D4"/>
    <w:rPr>
      <w:sz w:val="16"/>
      <w:szCs w:val="16"/>
    </w:rPr>
  </w:style>
  <w:style w:type="character" w:customStyle="1" w:styleId="Heading1Char">
    <w:name w:val="Heading 1 Char"/>
    <w:basedOn w:val="Standaardalinea-lettertype"/>
    <w:uiPriority w:val="9"/>
    <w:rsid w:val="00D075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Standaardalinea-lettertype"/>
    <w:uiPriority w:val="9"/>
    <w:semiHidden/>
    <w:rsid w:val="00D075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Standaardalinea-lettertype"/>
    <w:uiPriority w:val="9"/>
    <w:semiHidden/>
    <w:rsid w:val="00D07507"/>
    <w:rPr>
      <w:rFonts w:eastAsiaTheme="majorEastAsia" w:cstheme="majorBidi"/>
      <w:color w:val="0F4761" w:themeColor="accent1" w:themeShade="BF"/>
      <w:sz w:val="28"/>
      <w:szCs w:val="28"/>
    </w:rPr>
  </w:style>
  <w:style w:type="character" w:customStyle="1" w:styleId="Heading4Char">
    <w:name w:val="Heading 4 Char"/>
    <w:basedOn w:val="Standaardalinea-lettertype"/>
    <w:uiPriority w:val="9"/>
    <w:semiHidden/>
    <w:rsid w:val="00D07507"/>
    <w:rPr>
      <w:rFonts w:eastAsiaTheme="majorEastAsia" w:cstheme="majorBidi"/>
      <w:i/>
      <w:iCs/>
      <w:color w:val="0F4761" w:themeColor="accent1" w:themeShade="BF"/>
    </w:rPr>
  </w:style>
  <w:style w:type="character" w:customStyle="1" w:styleId="Heading5Char">
    <w:name w:val="Heading 5 Char"/>
    <w:basedOn w:val="Standaardalinea-lettertype"/>
    <w:uiPriority w:val="9"/>
    <w:semiHidden/>
    <w:rsid w:val="00D07507"/>
    <w:rPr>
      <w:rFonts w:eastAsiaTheme="majorEastAsia" w:cstheme="majorBidi"/>
      <w:color w:val="0F4761" w:themeColor="accent1" w:themeShade="BF"/>
    </w:rPr>
  </w:style>
  <w:style w:type="character" w:customStyle="1" w:styleId="Heading6Char">
    <w:name w:val="Heading 6 Char"/>
    <w:basedOn w:val="Standaardalinea-lettertype"/>
    <w:uiPriority w:val="9"/>
    <w:semiHidden/>
    <w:rsid w:val="00D07507"/>
    <w:rPr>
      <w:rFonts w:eastAsiaTheme="majorEastAsia" w:cstheme="majorBidi"/>
      <w:i/>
      <w:iCs/>
      <w:color w:val="595959" w:themeColor="text1" w:themeTint="A6"/>
    </w:rPr>
  </w:style>
  <w:style w:type="character" w:customStyle="1" w:styleId="Heading7Char">
    <w:name w:val="Heading 7 Char"/>
    <w:basedOn w:val="Standaardalinea-lettertype"/>
    <w:uiPriority w:val="9"/>
    <w:semiHidden/>
    <w:rsid w:val="00D07507"/>
    <w:rPr>
      <w:rFonts w:eastAsiaTheme="majorEastAsia" w:cstheme="majorBidi"/>
      <w:color w:val="595959" w:themeColor="text1" w:themeTint="A6"/>
    </w:rPr>
  </w:style>
  <w:style w:type="character" w:customStyle="1" w:styleId="Heading8Char">
    <w:name w:val="Heading 8 Char"/>
    <w:basedOn w:val="Standaardalinea-lettertype"/>
    <w:uiPriority w:val="9"/>
    <w:semiHidden/>
    <w:rsid w:val="00D07507"/>
    <w:rPr>
      <w:rFonts w:eastAsiaTheme="majorEastAsia" w:cstheme="majorBidi"/>
      <w:i/>
      <w:iCs/>
      <w:color w:val="272727" w:themeColor="text1" w:themeTint="D8"/>
    </w:rPr>
  </w:style>
  <w:style w:type="character" w:customStyle="1" w:styleId="Heading9Char">
    <w:name w:val="Heading 9 Char"/>
    <w:basedOn w:val="Standaardalinea-lettertype"/>
    <w:uiPriority w:val="9"/>
    <w:semiHidden/>
    <w:rsid w:val="00D07507"/>
    <w:rPr>
      <w:rFonts w:eastAsiaTheme="majorEastAsia" w:cstheme="majorBidi"/>
      <w:color w:val="272727" w:themeColor="text1" w:themeTint="D8"/>
    </w:rPr>
  </w:style>
  <w:style w:type="paragraph" w:customStyle="1" w:styleId="a">
    <w:basedOn w:val="Standaard"/>
    <w:next w:val="Standaard"/>
    <w:link w:val="CommentSubjectChar"/>
    <w:uiPriority w:val="99"/>
    <w:unhideWhenUsed/>
    <w:rsid w:val="00D07507"/>
    <w:pPr>
      <w:spacing w:line="240" w:lineRule="auto"/>
    </w:pPr>
    <w:rPr>
      <w:b/>
      <w:bCs/>
      <w:sz w:val="20"/>
      <w:szCs w:val="20"/>
    </w:rPr>
  </w:style>
  <w:style w:type="character" w:customStyle="1" w:styleId="CommentSubjectChar">
    <w:name w:val="Comment Subject Char"/>
    <w:basedOn w:val="Standaardalinea-lettertype"/>
    <w:link w:val="a"/>
    <w:uiPriority w:val="99"/>
    <w:rsid w:val="00D075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6626">
      <w:bodyDiv w:val="1"/>
      <w:marLeft w:val="0"/>
      <w:marRight w:val="0"/>
      <w:marTop w:val="0"/>
      <w:marBottom w:val="0"/>
      <w:divBdr>
        <w:top w:val="none" w:sz="0" w:space="0" w:color="auto"/>
        <w:left w:val="none" w:sz="0" w:space="0" w:color="auto"/>
        <w:bottom w:val="none" w:sz="0" w:space="0" w:color="auto"/>
        <w:right w:val="none" w:sz="0" w:space="0" w:color="auto"/>
      </w:divBdr>
    </w:div>
    <w:div w:id="546259550">
      <w:bodyDiv w:val="1"/>
      <w:marLeft w:val="0"/>
      <w:marRight w:val="0"/>
      <w:marTop w:val="0"/>
      <w:marBottom w:val="0"/>
      <w:divBdr>
        <w:top w:val="none" w:sz="0" w:space="0" w:color="auto"/>
        <w:left w:val="none" w:sz="0" w:space="0" w:color="auto"/>
        <w:bottom w:val="none" w:sz="0" w:space="0" w:color="auto"/>
        <w:right w:val="none" w:sz="0" w:space="0" w:color="auto"/>
      </w:divBdr>
    </w:div>
    <w:div w:id="175416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ocean.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772</Words>
  <Characters>4248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Links>
    <vt:vector size="6" baseType="variant">
      <vt:variant>
        <vt:i4>6619254</vt:i4>
      </vt:variant>
      <vt:variant>
        <vt:i4>0</vt:i4>
      </vt:variant>
      <vt:variant>
        <vt:i4>0</vt:i4>
      </vt:variant>
      <vt:variant>
        <vt:i4>5</vt:i4>
      </vt:variant>
      <vt:variant>
        <vt:lpwstr>http://www.goocean.be/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Vercruysse</dc:creator>
  <cp:keywords/>
  <dc:description/>
  <cp:lastModifiedBy>Laura Vercruysse</cp:lastModifiedBy>
  <cp:revision>28</cp:revision>
  <dcterms:created xsi:type="dcterms:W3CDTF">2025-03-19T16:10:00Z</dcterms:created>
  <dcterms:modified xsi:type="dcterms:W3CDTF">2025-03-19T16:01:00Z</dcterms:modified>
</cp:coreProperties>
</file>